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 w:rsidR="003C502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 w:rsidR="003C5022"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</w:t>
      </w:r>
      <w:r w:rsidR="003C5022" w:rsidRPr="003C5022">
        <w:rPr>
          <w:rFonts w:ascii="Verdana" w:hAnsi="Verdana"/>
          <w:sz w:val="18"/>
          <w:szCs w:val="18"/>
        </w:rPr>
        <w:t xml:space="preserve">               </w:t>
      </w:r>
      <w:r w:rsidR="00D934D2">
        <w:rPr>
          <w:rFonts w:ascii="Verdana" w:hAnsi="Verdana"/>
          <w:sz w:val="18"/>
          <w:szCs w:val="18"/>
        </w:rPr>
        <w:t xml:space="preserve">                   </w:t>
      </w:r>
      <w:r w:rsidR="003C5022" w:rsidRPr="003C5022">
        <w:rPr>
          <w:rFonts w:ascii="Verdana" w:hAnsi="Verdana"/>
          <w:sz w:val="18"/>
          <w:szCs w:val="18"/>
        </w:rPr>
        <w:t xml:space="preserve"> </w:t>
      </w:r>
      <w:r w:rsidR="003C5022">
        <w:rPr>
          <w:rFonts w:ascii="Verdana" w:hAnsi="Verdana"/>
          <w:sz w:val="18"/>
          <w:szCs w:val="18"/>
        </w:rPr>
        <w:t xml:space="preserve"> </w:t>
      </w:r>
      <w:r w:rsidR="00D934D2">
        <w:rPr>
          <w:rFonts w:ascii="Verdana" w:hAnsi="Verdana"/>
          <w:sz w:val="18"/>
          <w:szCs w:val="18"/>
        </w:rPr>
        <w:t>Главный о</w:t>
      </w:r>
      <w:r w:rsidR="008E122C" w:rsidRPr="003C5022">
        <w:rPr>
          <w:rFonts w:ascii="Verdana" w:hAnsi="Verdana"/>
          <w:sz w:val="18"/>
          <w:szCs w:val="18"/>
        </w:rPr>
        <w:t>рганизатор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B41346" w:rsidRDefault="00F50FAF" w:rsidP="00F50FAF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="003C502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571484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FA04EB">
        <w:rPr>
          <w:rFonts w:ascii="Verdana" w:hAnsi="Verdana"/>
          <w:sz w:val="18"/>
          <w:szCs w:val="18"/>
        </w:rPr>
        <w:t xml:space="preserve"> </w:t>
      </w:r>
      <w:r w:rsidR="00B11966">
        <w:rPr>
          <w:rFonts w:ascii="Verdana" w:hAnsi="Verdana"/>
          <w:sz w:val="18"/>
          <w:szCs w:val="18"/>
        </w:rPr>
        <w:t>________</w:t>
      </w:r>
      <w:r w:rsidR="005E6D37">
        <w:rPr>
          <w:rFonts w:ascii="Verdana" w:hAnsi="Verdana"/>
          <w:sz w:val="18"/>
          <w:szCs w:val="18"/>
        </w:rPr>
        <w:t>Захаров</w:t>
      </w:r>
      <w:r w:rsidR="004F2226">
        <w:rPr>
          <w:rFonts w:ascii="Verdana" w:hAnsi="Verdana"/>
          <w:sz w:val="18"/>
          <w:szCs w:val="18"/>
        </w:rPr>
        <w:t xml:space="preserve"> </w:t>
      </w:r>
      <w:r w:rsidR="005E6D37">
        <w:rPr>
          <w:rFonts w:ascii="Verdana" w:hAnsi="Verdana"/>
          <w:sz w:val="18"/>
          <w:szCs w:val="18"/>
        </w:rPr>
        <w:t>Ю.А</w:t>
      </w:r>
      <w:r w:rsidR="00B11966" w:rsidRPr="00B11966">
        <w:rPr>
          <w:rFonts w:ascii="Verdana" w:hAnsi="Verdana"/>
          <w:sz w:val="18"/>
          <w:szCs w:val="18"/>
        </w:rPr>
        <w:t>.</w:t>
      </w:r>
    </w:p>
    <w:p w:rsidR="00F50FAF" w:rsidRPr="00B41346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B41346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4F2226" w:rsidRPr="005E6D37" w:rsidRDefault="004F2226" w:rsidP="004F2226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>
        <w:rPr>
          <w:rFonts w:ascii="Verdana" w:hAnsi="Verdana"/>
          <w:b/>
          <w:bCs/>
          <w:color w:val="000000"/>
          <w:kern w:val="36"/>
        </w:rPr>
        <w:t xml:space="preserve">Открытый </w:t>
      </w:r>
      <w:r w:rsidRPr="00FA04EB">
        <w:rPr>
          <w:rFonts w:ascii="Verdana" w:hAnsi="Verdana"/>
          <w:b/>
          <w:bCs/>
          <w:color w:val="000000"/>
          <w:kern w:val="36"/>
        </w:rPr>
        <w:t>Мастерский турнир WPF</w:t>
      </w:r>
      <w:r w:rsidR="005E6D37" w:rsidRPr="005E6D37">
        <w:rPr>
          <w:rFonts w:ascii="Verdana" w:hAnsi="Verdana"/>
          <w:b/>
          <w:bCs/>
          <w:color w:val="000000"/>
          <w:kern w:val="36"/>
        </w:rPr>
        <w:t>/</w:t>
      </w:r>
      <w:r w:rsidR="005E6D37">
        <w:rPr>
          <w:rFonts w:ascii="Verdana" w:hAnsi="Verdana"/>
          <w:b/>
          <w:bCs/>
          <w:color w:val="000000"/>
          <w:kern w:val="36"/>
          <w:lang w:val="en-US"/>
        </w:rPr>
        <w:t>WBF</w:t>
      </w:r>
    </w:p>
    <w:p w:rsidR="004F2226" w:rsidRPr="00FA04EB" w:rsidRDefault="004F2226" w:rsidP="004F2226">
      <w:pPr>
        <w:shd w:val="clear" w:color="auto" w:fill="FFFFFF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>
        <w:rPr>
          <w:rFonts w:ascii="Verdana" w:hAnsi="Verdana"/>
          <w:b/>
          <w:bCs/>
          <w:color w:val="000000"/>
          <w:kern w:val="36"/>
        </w:rPr>
        <w:t>«</w:t>
      </w:r>
      <w:r w:rsidR="005E6D37">
        <w:rPr>
          <w:rFonts w:ascii="Verdana" w:hAnsi="Verdana"/>
          <w:b/>
          <w:bCs/>
          <w:color w:val="000000"/>
          <w:kern w:val="36"/>
        </w:rPr>
        <w:t>СИЛА В КУЛАКЕ</w:t>
      </w:r>
      <w:r>
        <w:rPr>
          <w:rFonts w:ascii="Verdana" w:hAnsi="Verdana"/>
          <w:b/>
          <w:bCs/>
          <w:color w:val="000000"/>
          <w:kern w:val="36"/>
        </w:rPr>
        <w:t>»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B808E2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</w:t>
      </w:r>
      <w:r w:rsidR="00906BAA" w:rsidRPr="00B808E2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 w:rsidRPr="00B808E2">
        <w:rPr>
          <w:rFonts w:ascii="Verdana" w:hAnsi="Verdana"/>
          <w:sz w:val="18"/>
          <w:szCs w:val="18"/>
        </w:rPr>
        <w:t xml:space="preserve">и присвоение </w:t>
      </w:r>
      <w:r w:rsidR="00571484" w:rsidRPr="00B808E2">
        <w:rPr>
          <w:rFonts w:ascii="Verdana" w:hAnsi="Verdana"/>
          <w:sz w:val="18"/>
          <w:szCs w:val="18"/>
        </w:rPr>
        <w:t xml:space="preserve">спортивных разрядов и званий до </w:t>
      </w:r>
      <w:r w:rsidR="004E2181" w:rsidRPr="00B808E2">
        <w:rPr>
          <w:rFonts w:ascii="Verdana" w:hAnsi="Verdana"/>
          <w:sz w:val="18"/>
          <w:szCs w:val="18"/>
        </w:rPr>
        <w:t>МС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B808E2" w:rsidRPr="00B808E2">
        <w:rPr>
          <w:rFonts w:ascii="Verdana" w:hAnsi="Verdana"/>
          <w:sz w:val="18"/>
          <w:szCs w:val="18"/>
        </w:rPr>
        <w:t>в</w:t>
      </w:r>
      <w:r w:rsidR="00171B18" w:rsidRPr="00B808E2">
        <w:rPr>
          <w:rFonts w:ascii="Verdana" w:hAnsi="Verdana"/>
          <w:sz w:val="18"/>
          <w:szCs w:val="18"/>
        </w:rPr>
        <w:t>ключительно</w:t>
      </w:r>
      <w:r w:rsidR="00EA5E39" w:rsidRPr="00B808E2">
        <w:rPr>
          <w:rFonts w:ascii="Verdana" w:hAnsi="Verdana"/>
          <w:sz w:val="18"/>
          <w:szCs w:val="18"/>
        </w:rPr>
        <w:t>.</w:t>
      </w:r>
    </w:p>
    <w:p w:rsidR="005A0FAD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D934D2">
        <w:rPr>
          <w:rFonts w:ascii="Verdana" w:hAnsi="Verdana"/>
          <w:b/>
          <w:bCs/>
          <w:sz w:val="22"/>
          <w:szCs w:val="22"/>
        </w:rPr>
        <w:t xml:space="preserve"> и Организационный комитет турнира</w:t>
      </w:r>
    </w:p>
    <w:p w:rsidR="00D934D2" w:rsidRPr="004F2226" w:rsidRDefault="00D934D2" w:rsidP="004F2226">
      <w:pPr>
        <w:spacing w:line="285" w:lineRule="atLeast"/>
        <w:ind w:firstLine="708"/>
        <w:jc w:val="both"/>
        <w:rPr>
          <w:rFonts w:ascii="Verdana" w:hAnsi="Verdana"/>
          <w:b/>
          <w:bCs/>
          <w:sz w:val="22"/>
          <w:szCs w:val="22"/>
        </w:rPr>
      </w:pP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(WPF)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="004F2226" w:rsidRPr="00F8701D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и руководством спортивного клуба 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Фитнес 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E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Club</w:t>
      </w:r>
      <w:r w:rsidR="004F2226" w:rsidRPr="00F8701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лице </w:t>
      </w:r>
      <w:r w:rsidR="00E52862">
        <w:rPr>
          <w:rFonts w:ascii="Verdana" w:hAnsi="Verdana"/>
          <w:color w:val="000000"/>
          <w:sz w:val="18"/>
          <w:szCs w:val="18"/>
          <w:shd w:val="clear" w:color="auto" w:fill="FFFFFF"/>
        </w:rPr>
        <w:t>Романовского Ивана Дмитриевича</w:t>
      </w:r>
      <w:r w:rsidR="005E6D37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D934D2" w:rsidRDefault="00D934D2" w:rsidP="00D934D2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4F2226" w:rsidRDefault="00343EAD" w:rsidP="00910490">
      <w:pPr>
        <w:spacing w:line="285" w:lineRule="atLeast"/>
        <w:ind w:firstLine="708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07393C">
        <w:rPr>
          <w:rFonts w:ascii="Verdana" w:hAnsi="Verdana"/>
          <w:b/>
          <w:sz w:val="18"/>
          <w:szCs w:val="18"/>
        </w:rPr>
        <w:t>2</w:t>
      </w:r>
      <w:r w:rsidR="005E6D37">
        <w:rPr>
          <w:rFonts w:ascii="Verdana" w:hAnsi="Verdana"/>
          <w:b/>
          <w:sz w:val="18"/>
          <w:szCs w:val="18"/>
        </w:rPr>
        <w:t>8</w:t>
      </w:r>
      <w:r w:rsidR="004F2226" w:rsidRPr="00350B5A">
        <w:rPr>
          <w:rFonts w:ascii="Verdana" w:hAnsi="Verdana"/>
          <w:b/>
          <w:sz w:val="18"/>
          <w:szCs w:val="18"/>
        </w:rPr>
        <w:t xml:space="preserve"> </w:t>
      </w:r>
      <w:r w:rsidR="005E6D37">
        <w:rPr>
          <w:rFonts w:ascii="Verdana" w:hAnsi="Verdana"/>
          <w:b/>
          <w:sz w:val="18"/>
          <w:szCs w:val="18"/>
        </w:rPr>
        <w:t>июня 2025</w:t>
      </w:r>
      <w:r w:rsidR="004F2226">
        <w:rPr>
          <w:rFonts w:ascii="Verdana" w:hAnsi="Verdana"/>
          <w:b/>
          <w:sz w:val="18"/>
          <w:szCs w:val="18"/>
        </w:rPr>
        <w:t> </w:t>
      </w:r>
      <w:r w:rsidR="004F2226" w:rsidRPr="00E56E7C">
        <w:rPr>
          <w:rFonts w:ascii="Verdana" w:hAnsi="Verdana"/>
          <w:b/>
          <w:sz w:val="18"/>
          <w:szCs w:val="18"/>
        </w:rPr>
        <w:t>г.</w:t>
      </w:r>
      <w:r w:rsidR="004F2226" w:rsidRPr="005A0FAD">
        <w:rPr>
          <w:rFonts w:ascii="Verdana" w:hAnsi="Verdana"/>
          <w:sz w:val="18"/>
          <w:szCs w:val="18"/>
        </w:rPr>
        <w:t xml:space="preserve"> по адресу:</w:t>
      </w:r>
      <w:r w:rsidR="004F2226">
        <w:rPr>
          <w:rFonts w:ascii="Verdana" w:hAnsi="Verdana"/>
          <w:sz w:val="18"/>
          <w:szCs w:val="18"/>
        </w:rPr>
        <w:t xml:space="preserve"> </w:t>
      </w:r>
      <w:r w:rsidR="004F222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г. Москва, ул. Летчика Ульянина, д. 5, ТЦ Солнцево Парк Фитнес </w:t>
      </w:r>
      <w:r w:rsidR="004F2226">
        <w:rPr>
          <w:rFonts w:ascii="Verdana" w:hAnsi="Verdana"/>
          <w:b/>
          <w:color w:val="000000"/>
          <w:sz w:val="18"/>
          <w:szCs w:val="18"/>
          <w:shd w:val="clear" w:color="auto" w:fill="FFFFFF"/>
          <w:lang w:val="en-US"/>
        </w:rPr>
        <w:t>E</w:t>
      </w:r>
      <w:r w:rsidR="004F2226" w:rsidRPr="00A7357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  <w:r w:rsidR="004F2226">
        <w:rPr>
          <w:rFonts w:ascii="Verdana" w:hAnsi="Verdana"/>
          <w:b/>
          <w:color w:val="000000"/>
          <w:sz w:val="18"/>
          <w:szCs w:val="18"/>
          <w:shd w:val="clear" w:color="auto" w:fill="FFFFFF"/>
          <w:lang w:val="en-US"/>
        </w:rPr>
        <w:t>Club</w:t>
      </w:r>
      <w:r w:rsidR="004F222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</w:p>
    <w:p w:rsidR="00343EAD" w:rsidRPr="00A62F5B" w:rsidRDefault="00343EAD" w:rsidP="00910490">
      <w:pPr>
        <w:spacing w:line="285" w:lineRule="atLeast"/>
        <w:ind w:firstLine="708"/>
        <w:jc w:val="both"/>
        <w:rPr>
          <w:rFonts w:ascii="Verdana" w:hAnsi="Verdana"/>
          <w:color w:val="361EE6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5E6D37">
        <w:rPr>
          <w:rFonts w:ascii="Verdana" w:hAnsi="Verdana"/>
          <w:sz w:val="18"/>
          <w:szCs w:val="18"/>
        </w:rPr>
        <w:t>с 25</w:t>
      </w:r>
      <w:r w:rsidR="004F2226" w:rsidRPr="00B808E2">
        <w:rPr>
          <w:rFonts w:ascii="Verdana" w:hAnsi="Verdana"/>
          <w:sz w:val="18"/>
          <w:szCs w:val="18"/>
        </w:rPr>
        <w:t xml:space="preserve"> </w:t>
      </w:r>
      <w:r w:rsidR="005E6D37">
        <w:rPr>
          <w:rFonts w:ascii="Verdana" w:hAnsi="Verdana"/>
          <w:sz w:val="18"/>
          <w:szCs w:val="18"/>
        </w:rPr>
        <w:t>июня</w:t>
      </w:r>
      <w:r w:rsidR="004F2226">
        <w:rPr>
          <w:rFonts w:ascii="Verdana" w:hAnsi="Verdana"/>
          <w:sz w:val="18"/>
          <w:szCs w:val="18"/>
        </w:rPr>
        <w:t xml:space="preserve"> </w:t>
      </w:r>
      <w:r w:rsidR="005E6D37">
        <w:rPr>
          <w:rFonts w:ascii="Verdana" w:hAnsi="Verdana"/>
          <w:sz w:val="18"/>
          <w:szCs w:val="18"/>
        </w:rPr>
        <w:t>2025</w:t>
      </w:r>
      <w:r w:rsidR="00350B5A">
        <w:rPr>
          <w:rFonts w:ascii="Verdana" w:hAnsi="Verdana"/>
          <w:sz w:val="18"/>
          <w:szCs w:val="18"/>
        </w:rPr>
        <w:t>г.</w:t>
      </w:r>
      <w:r w:rsidR="003C5022" w:rsidRPr="00734015">
        <w:rPr>
          <w:rFonts w:ascii="Verdana" w:hAnsi="Verdana"/>
          <w:color w:val="FF0000"/>
          <w:sz w:val="18"/>
          <w:szCs w:val="18"/>
        </w:rPr>
        <w:t xml:space="preserve"> </w:t>
      </w:r>
      <w:r w:rsidR="00963F1D" w:rsidRPr="00797CC8">
        <w:rPr>
          <w:rFonts w:ascii="Verdana" w:hAnsi="Verdana"/>
          <w:sz w:val="18"/>
          <w:szCs w:val="18"/>
        </w:rPr>
        <w:t>на</w:t>
      </w:r>
      <w:r w:rsidR="00963F1D">
        <w:rPr>
          <w:rFonts w:ascii="Verdana" w:hAnsi="Verdana"/>
          <w:sz w:val="18"/>
          <w:szCs w:val="18"/>
        </w:rPr>
        <w:t xml:space="preserve"> официальном сайте </w:t>
      </w:r>
      <w:r w:rsidR="00963F1D">
        <w:rPr>
          <w:rFonts w:ascii="Verdana" w:hAnsi="Verdana"/>
          <w:sz w:val="18"/>
          <w:szCs w:val="18"/>
          <w:lang w:val="en-US"/>
        </w:rPr>
        <w:t>WPF</w:t>
      </w:r>
      <w:r w:rsidR="00963F1D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963F1D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1049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Pr="004B6696" w:rsidRDefault="00B558E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</w:t>
      </w:r>
      <w:bookmarkStart w:id="0" w:name="_GoBack"/>
      <w:bookmarkEnd w:id="0"/>
      <w:r w:rsidR="0065689F">
        <w:rPr>
          <w:rFonts w:ascii="Verdana" w:hAnsi="Verdana"/>
          <w:sz w:val="18"/>
          <w:szCs w:val="18"/>
        </w:rPr>
        <w:t>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</w:p>
    <w:p w:rsidR="00B05A62" w:rsidRDefault="00B05A62" w:rsidP="004F2226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Пауэрлифтинг без экипировки;</w:t>
      </w:r>
    </w:p>
    <w:p w:rsidR="004F2226" w:rsidRDefault="00B05A62" w:rsidP="004F2226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ж</w:t>
      </w:r>
      <w:r w:rsidR="004F2226" w:rsidRPr="00BE3783">
        <w:rPr>
          <w:rFonts w:ascii="Verdana" w:hAnsi="Verdana"/>
          <w:sz w:val="18"/>
          <w:szCs w:val="18"/>
        </w:rPr>
        <w:t>им лежа без экипировки;</w:t>
      </w:r>
    </w:p>
    <w:p w:rsidR="00B05A62" w:rsidRPr="00BE3783" w:rsidRDefault="00B05A62" w:rsidP="004F2226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становая тяга без экипировки;</w:t>
      </w:r>
    </w:p>
    <w:p w:rsidR="004F2226" w:rsidRDefault="004F2226" w:rsidP="004F2226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 w:rsidRPr="00BE3783">
        <w:rPr>
          <w:rFonts w:ascii="Verdana" w:hAnsi="Verdana"/>
          <w:sz w:val="18"/>
          <w:szCs w:val="18"/>
        </w:rPr>
        <w:t xml:space="preserve">многоповторный жим лежа прямым хватом 1 вес; </w:t>
      </w:r>
    </w:p>
    <w:p w:rsidR="004F2226" w:rsidRDefault="004F2226" w:rsidP="004F2226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 w:rsidRPr="00BE3783">
        <w:rPr>
          <w:rFonts w:ascii="Verdana" w:hAnsi="Verdana"/>
          <w:sz w:val="18"/>
          <w:szCs w:val="18"/>
        </w:rPr>
        <w:t xml:space="preserve">многоповторный жим лежа прямым хватом 1/2 веса; </w:t>
      </w:r>
    </w:p>
    <w:p w:rsidR="00F8701D" w:rsidRPr="004F2226" w:rsidRDefault="00F8701D" w:rsidP="00F8701D">
      <w:pPr>
        <w:pStyle w:val="a6"/>
        <w:numPr>
          <w:ilvl w:val="0"/>
          <w:numId w:val="6"/>
        </w:numPr>
        <w:spacing w:line="285" w:lineRule="atLeast"/>
        <w:ind w:left="753"/>
        <w:rPr>
          <w:rFonts w:ascii="Verdana" w:hAnsi="Verdana"/>
          <w:sz w:val="18"/>
          <w:szCs w:val="18"/>
        </w:rPr>
      </w:pPr>
      <w:r w:rsidRPr="00BE3783">
        <w:rPr>
          <w:rFonts w:ascii="Verdana" w:hAnsi="Verdana"/>
          <w:color w:val="000000"/>
          <w:sz w:val="18"/>
          <w:szCs w:val="18"/>
          <w:shd w:val="clear" w:color="auto" w:fill="FFFFFF"/>
        </w:rPr>
        <w:t>св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ободный подъем штанги на бицепс.</w:t>
      </w:r>
    </w:p>
    <w:p w:rsidR="00F8701D" w:rsidRDefault="00F8701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</w:p>
    <w:p w:rsidR="0000683A" w:rsidRDefault="00B558E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C5022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E82C68" w:rsidRPr="003B5B49" w:rsidRDefault="00E82C68" w:rsidP="00424A5B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3B5B49">
        <w:rPr>
          <w:rFonts w:ascii="Verdana" w:hAnsi="Verdana"/>
          <w:i/>
          <w:sz w:val="18"/>
          <w:szCs w:val="18"/>
        </w:rPr>
        <w:t xml:space="preserve">Главный судья соревнований </w:t>
      </w:r>
      <w:r w:rsidR="004F2226" w:rsidRPr="003B5B49">
        <w:rPr>
          <w:rFonts w:ascii="Verdana" w:hAnsi="Verdana"/>
          <w:i/>
          <w:sz w:val="18"/>
          <w:szCs w:val="18"/>
        </w:rPr>
        <w:t xml:space="preserve">- </w:t>
      </w:r>
      <w:r w:rsidR="005A18B6" w:rsidRPr="003B5B49">
        <w:rPr>
          <w:rStyle w:val="ae"/>
          <w:rFonts w:ascii="Verdana" w:hAnsi="Verdana" w:cs="Arial"/>
          <w:color w:val="000000"/>
          <w:sz w:val="18"/>
          <w:szCs w:val="18"/>
          <w:shd w:val="clear" w:color="auto" w:fill="FFFFFF"/>
        </w:rPr>
        <w:t>Хитров Сергей Сергеевич</w:t>
      </w:r>
      <w:r w:rsidR="005A18B6" w:rsidRPr="003B5B49">
        <w:rPr>
          <w:rStyle w:val="ae"/>
          <w:rFonts w:ascii="Verdana" w:hAnsi="Verdana" w:cs="Arial"/>
          <w:color w:val="000000"/>
          <w:sz w:val="18"/>
          <w:szCs w:val="18"/>
          <w:shd w:val="clear" w:color="auto" w:fill="FFFFFF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B808E2" w:rsidRDefault="002A630E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b/>
          <w:bCs/>
          <w:sz w:val="22"/>
          <w:szCs w:val="22"/>
        </w:rPr>
        <w:t>5. Перезачеты</w:t>
      </w:r>
    </w:p>
    <w:p w:rsidR="00960D50" w:rsidRPr="00B808E2" w:rsidRDefault="00960D50" w:rsidP="004B669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A18B6" w:rsidRPr="00960D50" w:rsidRDefault="005A18B6" w:rsidP="005A18B6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5A18B6" w:rsidRDefault="005A18B6" w:rsidP="005A18B6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Pr="00B808E2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Pr="00B808E2" w:rsidRDefault="00D15AF6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891C0E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Турнир пройдет  в любительском дивизионе.</w:t>
      </w:r>
      <w:r w:rsidR="003F485D">
        <w:rPr>
          <w:rFonts w:ascii="Verdana" w:hAnsi="Verdana"/>
          <w:sz w:val="18"/>
          <w:szCs w:val="18"/>
        </w:rPr>
        <w:br/>
      </w:r>
    </w:p>
    <w:p w:rsidR="00C10633" w:rsidRDefault="002A630E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9B6CE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9B6CE8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9B6CE8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B6CE8" w:rsidRDefault="009B6CE8" w:rsidP="009B6CE8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9C2C27" w:rsidRPr="009B6CE8" w:rsidRDefault="009C2C27" w:rsidP="009B6CE8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9B6CE8">
        <w:rPr>
          <w:rFonts w:ascii="Verdana" w:hAnsi="Verdana"/>
          <w:sz w:val="18"/>
          <w:szCs w:val="18"/>
        </w:rPr>
        <w:t>Экипировка и форма одежды участников согласно официальных правил WP</w:t>
      </w:r>
      <w:r w:rsidR="00113FC1" w:rsidRPr="009B6CE8">
        <w:rPr>
          <w:rFonts w:ascii="Verdana" w:hAnsi="Verdana"/>
          <w:sz w:val="18"/>
          <w:szCs w:val="18"/>
          <w:lang w:val="en-US"/>
        </w:rPr>
        <w:t>F</w:t>
      </w:r>
      <w:r w:rsidRPr="009B6CE8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D96BCE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</w:t>
      </w:r>
      <w:r w:rsidR="00081538"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5A18B6" w:rsidRDefault="005A18B6" w:rsidP="005A18B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>до 2</w:t>
      </w:r>
      <w:r>
        <w:rPr>
          <w:rFonts w:ascii="Verdana" w:hAnsi="Verdana"/>
          <w:b/>
          <w:sz w:val="18"/>
          <w:szCs w:val="18"/>
        </w:rPr>
        <w:t>1 июня</w:t>
      </w:r>
      <w:r>
        <w:rPr>
          <w:rFonts w:ascii="Verdana" w:hAnsi="Verdana"/>
          <w:b/>
          <w:sz w:val="18"/>
          <w:szCs w:val="18"/>
        </w:rPr>
        <w:t xml:space="preserve"> 2025 </w:t>
      </w:r>
      <w:r w:rsidRPr="00890C31">
        <w:rPr>
          <w:rFonts w:ascii="Verdana" w:hAnsi="Verdana"/>
          <w:b/>
          <w:sz w:val="18"/>
          <w:szCs w:val="18"/>
        </w:rPr>
        <w:t>г.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>
        <w:rPr>
          <w:rFonts w:ascii="Verdana" w:hAnsi="Verdana"/>
          <w:sz w:val="18"/>
          <w:szCs w:val="18"/>
        </w:rPr>
        <w:t xml:space="preserve"> </w:t>
      </w:r>
      <w:r w:rsidRPr="00073B61">
        <w:rPr>
          <w:rFonts w:ascii="Verdana" w:hAnsi="Verdana"/>
          <w:b/>
          <w:sz w:val="18"/>
          <w:szCs w:val="18"/>
        </w:rPr>
        <w:t>PowerTable</w:t>
      </w:r>
      <w:r>
        <w:rPr>
          <w:rFonts w:ascii="Verdana" w:hAnsi="Verdana"/>
          <w:sz w:val="18"/>
          <w:szCs w:val="18"/>
        </w:rPr>
        <w:t xml:space="preserve"> по ссылке: </w:t>
      </w:r>
    </w:p>
    <w:p w:rsidR="005A18B6" w:rsidRPr="000F5B81" w:rsidRDefault="005A18B6" w:rsidP="005A18B6">
      <w:pPr>
        <w:spacing w:line="285" w:lineRule="atLeast"/>
        <w:jc w:val="both"/>
        <w:rPr>
          <w:rStyle w:val="a3"/>
          <w:color w:val="auto"/>
        </w:rPr>
      </w:pPr>
      <w:hyperlink r:id="rId11" w:history="1">
        <w:r w:rsidRPr="000F5B81">
          <w:rPr>
            <w:rStyle w:val="a3"/>
            <w:rFonts w:ascii="Verdana" w:hAnsi="Verdana"/>
            <w:sz w:val="18"/>
            <w:szCs w:val="18"/>
          </w:rPr>
          <w:t>https://powertable.ru/api/hs/p/sorev?nom=3909</w:t>
        </w:r>
      </w:hyperlink>
    </w:p>
    <w:p w:rsidR="005A18B6" w:rsidRPr="000F5B81" w:rsidRDefault="005A18B6" w:rsidP="005A18B6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</w:t>
      </w:r>
      <w:r>
        <w:rPr>
          <w:rFonts w:ascii="Verdana" w:hAnsi="Verdana"/>
          <w:sz w:val="18"/>
          <w:szCs w:val="18"/>
        </w:rPr>
        <w:t xml:space="preserve">также на сайте </w:t>
      </w:r>
      <w:r w:rsidRPr="00073B61">
        <w:rPr>
          <w:rFonts w:ascii="Verdana" w:hAnsi="Verdana"/>
          <w:b/>
          <w:sz w:val="18"/>
          <w:szCs w:val="18"/>
        </w:rPr>
        <w:t>PowerTable</w:t>
      </w:r>
      <w:r w:rsidRPr="000F5B81">
        <w:rPr>
          <w:rFonts w:ascii="Verdana" w:hAnsi="Verdana"/>
          <w:sz w:val="18"/>
          <w:szCs w:val="18"/>
        </w:rPr>
        <w:t xml:space="preserve">: </w:t>
      </w:r>
      <w:hyperlink r:id="rId12" w:history="1">
        <w:r w:rsidRPr="000F5B81">
          <w:rPr>
            <w:rStyle w:val="a3"/>
          </w:rPr>
          <w:t>https://powertable.ru/api/hs/p/nomination?nom=3909&amp;list=&amp;lg=</w:t>
        </w:r>
      </w:hyperlink>
    </w:p>
    <w:p w:rsidR="005A18B6" w:rsidRPr="00886C88" w:rsidRDefault="005A18B6" w:rsidP="005A18B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:rsidR="00486915" w:rsidRPr="003A22D2" w:rsidRDefault="00486915" w:rsidP="00486915">
      <w:pPr>
        <w:spacing w:line="285" w:lineRule="atLeast"/>
        <w:rPr>
          <w:rFonts w:ascii="Verdana" w:hAnsi="Verdana"/>
          <w:sz w:val="18"/>
          <w:szCs w:val="18"/>
        </w:rPr>
      </w:pPr>
    </w:p>
    <w:p w:rsidR="000F7AC1" w:rsidRPr="00742E5E" w:rsidRDefault="00D96BCE" w:rsidP="00D96BCE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 xml:space="preserve">    </w:t>
      </w:r>
      <w:r w:rsidR="00081538" w:rsidRPr="00742E5E">
        <w:rPr>
          <w:rFonts w:ascii="Verdana" w:hAnsi="Verdana"/>
          <w:b/>
          <w:sz w:val="22"/>
          <w:szCs w:val="22"/>
        </w:rPr>
        <w:t>9</w:t>
      </w:r>
      <w:r w:rsidR="003A22D2" w:rsidRPr="00742E5E">
        <w:rPr>
          <w:rFonts w:ascii="Verdana" w:hAnsi="Verdana"/>
          <w:b/>
          <w:sz w:val="22"/>
          <w:szCs w:val="22"/>
        </w:rPr>
        <w:t xml:space="preserve">. </w:t>
      </w:r>
      <w:r w:rsidR="00CA22FD" w:rsidRPr="00742E5E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 w:rsidRPr="00742E5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527D47" w:rsidRPr="00742E5E" w:rsidRDefault="00527D47" w:rsidP="00A57BFA">
      <w:pPr>
        <w:spacing w:line="285" w:lineRule="atLeast"/>
        <w:ind w:firstLine="708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891C0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</w:t>
      </w:r>
      <w:r w:rsidR="007B59E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="00605C8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5A18B6">
        <w:rPr>
          <w:rStyle w:val="markedcontent"/>
          <w:rFonts w:ascii="Verdana" w:hAnsi="Verdana" w:cs="Arial"/>
          <w:b/>
          <w:sz w:val="18"/>
          <w:szCs w:val="18"/>
          <w:u w:val="single"/>
        </w:rPr>
        <w:t>5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742E5E" w:rsidRDefault="005A18B6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спортсменов уровня до КМС включительно –6 3</w:t>
      </w:r>
      <w:r w:rsidR="002C37D5" w:rsidRPr="00742E5E">
        <w:rPr>
          <w:rFonts w:ascii="Verdana" w:hAnsi="Verdana"/>
          <w:sz w:val="18"/>
          <w:szCs w:val="18"/>
        </w:rPr>
        <w:t>00</w:t>
      </w:r>
      <w:r w:rsidR="003A22D2" w:rsidRPr="00742E5E">
        <w:rPr>
          <w:rFonts w:ascii="Verdana" w:hAnsi="Verdana"/>
          <w:sz w:val="18"/>
          <w:szCs w:val="18"/>
        </w:rPr>
        <w:t xml:space="preserve"> рублей</w:t>
      </w:r>
      <w:r w:rsidR="00CC0E9D"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 xml:space="preserve"> - </w:t>
      </w:r>
      <w:r w:rsidR="00D96BCE">
        <w:rPr>
          <w:rFonts w:ascii="Verdana" w:hAnsi="Verdana"/>
          <w:sz w:val="18"/>
          <w:szCs w:val="18"/>
        </w:rPr>
        <w:t>любое количество номинаций.</w:t>
      </w:r>
    </w:p>
    <w:p w:rsidR="00B729D9" w:rsidRDefault="005A18B6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спортсменов уровня до </w:t>
      </w:r>
      <w:r>
        <w:rPr>
          <w:rFonts w:ascii="Verdana" w:hAnsi="Verdana"/>
          <w:sz w:val="18"/>
          <w:szCs w:val="18"/>
        </w:rPr>
        <w:t xml:space="preserve">МС включительно </w:t>
      </w:r>
      <w:r w:rsidR="002C37D5" w:rsidRPr="00742E5E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16</w:t>
      </w:r>
      <w:r w:rsidR="00742E5E" w:rsidRPr="00742E5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</w:t>
      </w:r>
      <w:r w:rsidR="00CC0E9D">
        <w:rPr>
          <w:rFonts w:ascii="Verdana" w:hAnsi="Verdana"/>
          <w:sz w:val="18"/>
          <w:szCs w:val="18"/>
        </w:rPr>
        <w:t>00 рублей*</w:t>
      </w:r>
      <w:r w:rsidR="00D96BCE">
        <w:rPr>
          <w:rFonts w:ascii="Verdana" w:hAnsi="Verdana"/>
          <w:sz w:val="18"/>
          <w:szCs w:val="18"/>
        </w:rPr>
        <w:t xml:space="preserve"> - </w:t>
      </w:r>
      <w:r w:rsidR="00D96BCE">
        <w:rPr>
          <w:rFonts w:ascii="Verdana" w:hAnsi="Verdana"/>
          <w:sz w:val="18"/>
          <w:szCs w:val="18"/>
        </w:rPr>
        <w:t>любое количество номинаций.</w:t>
      </w:r>
    </w:p>
    <w:p w:rsidR="005A18B6" w:rsidRPr="00742E5E" w:rsidRDefault="005A18B6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</w:p>
    <w:p w:rsidR="004E2181" w:rsidRPr="00742E5E" w:rsidRDefault="004E2181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742E5E" w:rsidRDefault="00CC0E9D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</w:t>
      </w:r>
      <w:r w:rsidR="002C480E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выступавших</w:t>
      </w:r>
      <w:r w:rsidR="00DC0953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5A18B6">
        <w:rPr>
          <w:rStyle w:val="markedcontent"/>
          <w:rFonts w:ascii="Verdana" w:hAnsi="Verdana" w:cs="Arial"/>
          <w:b/>
          <w:sz w:val="18"/>
          <w:szCs w:val="18"/>
          <w:u w:val="single"/>
        </w:rPr>
        <w:t>5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="00BE3FEE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96BCE" w:rsidRPr="00742E5E" w:rsidRDefault="00D96BCE" w:rsidP="00D96BCE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спортсмен</w:t>
      </w:r>
      <w:r>
        <w:rPr>
          <w:rFonts w:ascii="Verdana" w:hAnsi="Verdana"/>
          <w:sz w:val="18"/>
          <w:szCs w:val="18"/>
        </w:rPr>
        <w:t>ов уровня до КМС включительно –5 0</w:t>
      </w:r>
      <w:r w:rsidRPr="00742E5E">
        <w:rPr>
          <w:rFonts w:ascii="Verdana" w:hAnsi="Verdana"/>
          <w:sz w:val="18"/>
          <w:szCs w:val="18"/>
        </w:rPr>
        <w:t>00 рублей</w:t>
      </w:r>
      <w:r>
        <w:rPr>
          <w:rFonts w:ascii="Verdana" w:hAnsi="Verdana"/>
          <w:sz w:val="18"/>
          <w:szCs w:val="18"/>
        </w:rPr>
        <w:t xml:space="preserve"> - любое количество номинаций.</w:t>
      </w:r>
    </w:p>
    <w:p w:rsidR="00D96BCE" w:rsidRDefault="00D96BCE" w:rsidP="00D96BCE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спортсменов уровня до МС включительно </w:t>
      </w:r>
      <w:r w:rsidRPr="00742E5E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>15</w:t>
      </w:r>
      <w:r w:rsidRPr="00742E5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000 рублей</w:t>
      </w:r>
      <w:r>
        <w:rPr>
          <w:rFonts w:ascii="Verdana" w:hAnsi="Verdana"/>
          <w:sz w:val="18"/>
          <w:szCs w:val="18"/>
        </w:rPr>
        <w:t xml:space="preserve"> - любое количество номинаций.</w:t>
      </w:r>
    </w:p>
    <w:p w:rsidR="00D96BCE" w:rsidRPr="00742E5E" w:rsidRDefault="00D96BCE" w:rsidP="00D96BCE">
      <w:pPr>
        <w:spacing w:line="285" w:lineRule="atLeast"/>
        <w:ind w:firstLine="708"/>
        <w:rPr>
          <w:rFonts w:ascii="Verdana" w:hAnsi="Verdana"/>
          <w:sz w:val="18"/>
          <w:szCs w:val="18"/>
        </w:rPr>
      </w:pPr>
    </w:p>
    <w:p w:rsidR="00BE3FEE" w:rsidRPr="00742E5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34AD4" w:rsidRPr="00971A3C" w:rsidRDefault="00534AD4" w:rsidP="000F7AC1">
      <w:pPr>
        <w:spacing w:line="285" w:lineRule="atLeast"/>
        <w:rPr>
          <w:rStyle w:val="markedcontent"/>
          <w:rFonts w:ascii="Verdana" w:hAnsi="Verdana" w:cs="Arial"/>
          <w:color w:val="C00000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>Стартовые вз</w:t>
      </w:r>
      <w:r w:rsidR="00D96BCE">
        <w:rPr>
          <w:rStyle w:val="markedcontent"/>
          <w:rFonts w:ascii="Verdana" w:hAnsi="Verdana" w:cs="Arial"/>
          <w:color w:val="C00000"/>
          <w:sz w:val="18"/>
          <w:szCs w:val="18"/>
        </w:rPr>
        <w:t>носы принимаются на взвешивании, до начала турнира.</w:t>
      </w: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 xml:space="preserve"> </w:t>
      </w:r>
    </w:p>
    <w:p w:rsidR="00BE3FEE" w:rsidRDefault="00B703F7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 xml:space="preserve">размере </w:t>
      </w:r>
      <w:r w:rsidR="00D96BCE">
        <w:rPr>
          <w:rStyle w:val="markedcontent"/>
          <w:rFonts w:ascii="Verdana" w:hAnsi="Verdana" w:cs="Arial"/>
          <w:sz w:val="18"/>
          <w:szCs w:val="18"/>
        </w:rPr>
        <w:t>1 3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DC0953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, проводимых на территории </w:t>
      </w:r>
      <w:r w:rsidR="00BE3FEE" w:rsidRPr="00D96BCE">
        <w:rPr>
          <w:rStyle w:val="markedcontent"/>
          <w:rFonts w:ascii="Verdana" w:hAnsi="Verdana" w:cs="Arial"/>
          <w:sz w:val="18"/>
          <w:szCs w:val="18"/>
        </w:rPr>
        <w:t>РФ</w:t>
      </w:r>
      <w:r w:rsidR="00D96BCE" w:rsidRPr="00D96BCE">
        <w:rPr>
          <w:rStyle w:val="markedcontent"/>
          <w:rFonts w:ascii="Verdana" w:hAnsi="Verdana" w:cs="Arial"/>
          <w:sz w:val="18"/>
          <w:szCs w:val="18"/>
        </w:rPr>
        <w:t xml:space="preserve"> в течении года</w:t>
      </w:r>
      <w:r w:rsidR="00BE3FEE" w:rsidRPr="00D96BCE">
        <w:rPr>
          <w:rStyle w:val="markedcontent"/>
          <w:rFonts w:ascii="Verdana" w:hAnsi="Verdana" w:cs="Arial"/>
          <w:sz w:val="18"/>
          <w:szCs w:val="18"/>
        </w:rPr>
        <w:t>.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971A3C" w:rsidRP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color w:val="C00000"/>
          <w:sz w:val="18"/>
          <w:szCs w:val="18"/>
        </w:rPr>
      </w:pPr>
      <w:r w:rsidRPr="00971A3C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lastRenderedPageBreak/>
        <w:t xml:space="preserve">Участники, несвоевременно подавшие предварительные заявки, или не подавшие оные, облагаются дополнительным взносом в размере </w:t>
      </w:r>
      <w:r w:rsidR="00D96BCE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t>10</w:t>
      </w:r>
      <w:r w:rsidRPr="00971A3C">
        <w:rPr>
          <w:rStyle w:val="a7"/>
          <w:rFonts w:ascii="Verdana" w:hAnsi="Verdana" w:cs="Arial"/>
          <w:color w:val="C00000"/>
          <w:sz w:val="18"/>
          <w:szCs w:val="18"/>
          <w:shd w:val="clear" w:color="auto" w:fill="FFFFFF"/>
        </w:rPr>
        <w:t>00 руб.</w:t>
      </w:r>
    </w:p>
    <w:p w:rsidR="00A8299F" w:rsidRPr="00971A3C" w:rsidRDefault="00A8299F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885EEC" w:rsidRPr="00971A3C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20F09" w:rsidP="00A57BFA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8A7D1B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A57BFA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661BB2" w:rsidRPr="00971A3C" w:rsidRDefault="00A57BFA" w:rsidP="00CC0E9D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C53DB3" w:rsidRPr="00EA3787" w:rsidRDefault="00173A25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1E5D51" w:rsidRDefault="00020F09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1E5D51">
        <w:rPr>
          <w:rFonts w:ascii="Verdana" w:hAnsi="Verdana"/>
          <w:b/>
          <w:sz w:val="22"/>
          <w:szCs w:val="22"/>
        </w:rPr>
        <w:t>11</w:t>
      </w:r>
      <w:r w:rsidR="00C53DB3" w:rsidRPr="001E5D51">
        <w:rPr>
          <w:rFonts w:ascii="Verdana" w:hAnsi="Verdana"/>
          <w:b/>
          <w:sz w:val="22"/>
          <w:szCs w:val="22"/>
        </w:rPr>
        <w:t xml:space="preserve">. </w:t>
      </w:r>
      <w:r w:rsidR="004A7D7E" w:rsidRPr="001E5D51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1E5D51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A96536" w:rsidRPr="001E5D51" w:rsidRDefault="00A96536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A9653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A965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1E5D51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3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A0AAB" w:rsidRDefault="00B97A21" w:rsidP="0039718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</w:t>
      </w:r>
      <w:r w:rsidR="009A0AAB">
        <w:rPr>
          <w:rFonts w:ascii="Verdana" w:hAnsi="Verdana"/>
          <w:sz w:val="18"/>
          <w:szCs w:val="18"/>
        </w:rPr>
        <w:t>, при технической возможности,</w:t>
      </w:r>
      <w:r w:rsidRPr="005A0FAD">
        <w:rPr>
          <w:rFonts w:ascii="Verdana" w:hAnsi="Verdana"/>
          <w:sz w:val="18"/>
          <w:szCs w:val="18"/>
        </w:rPr>
        <w:t xml:space="preserve">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</w:t>
      </w:r>
    </w:p>
    <w:p w:rsidR="00B97A21" w:rsidRPr="00066FA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При отсутствии бланка</w:t>
      </w:r>
      <w:r w:rsidR="00EE0276" w:rsidRPr="00145106">
        <w:rPr>
          <w:rFonts w:ascii="Verdana" w:hAnsi="Verdana"/>
          <w:sz w:val="18"/>
          <w:szCs w:val="18"/>
        </w:rPr>
        <w:t xml:space="preserve"> </w:t>
      </w:r>
      <w:r w:rsidRPr="00145106">
        <w:rPr>
          <w:rFonts w:ascii="Verdana" w:hAnsi="Verdana"/>
          <w:sz w:val="18"/>
          <w:szCs w:val="18"/>
        </w:rPr>
        <w:t xml:space="preserve">разрядной книжки, его можно приобрести на месте </w:t>
      </w:r>
      <w:r w:rsidRPr="00066FA1">
        <w:rPr>
          <w:rFonts w:ascii="Verdana" w:hAnsi="Verdana"/>
          <w:sz w:val="18"/>
          <w:szCs w:val="18"/>
        </w:rPr>
        <w:t xml:space="preserve">за </w:t>
      </w:r>
      <w:r w:rsidR="00042A49" w:rsidRPr="00066FA1">
        <w:rPr>
          <w:rFonts w:ascii="Verdana" w:hAnsi="Verdana"/>
          <w:sz w:val="18"/>
          <w:szCs w:val="18"/>
        </w:rPr>
        <w:t>300</w:t>
      </w:r>
      <w:r w:rsidRPr="00066FA1">
        <w:rPr>
          <w:rFonts w:ascii="Verdana" w:hAnsi="Verdana"/>
          <w:sz w:val="18"/>
          <w:szCs w:val="18"/>
        </w:rPr>
        <w:t xml:space="preserve"> рублей. </w:t>
      </w:r>
    </w:p>
    <w:p w:rsidR="009A0AAB" w:rsidRDefault="009A0AAB" w:rsidP="009A0AAB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A96536" w:rsidRPr="00145106" w:rsidRDefault="00EE0276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В</w:t>
      </w:r>
      <w:r w:rsidR="00A96536" w:rsidRPr="00145106">
        <w:rPr>
          <w:rFonts w:ascii="Verdana" w:hAnsi="Verdana"/>
          <w:sz w:val="18"/>
          <w:szCs w:val="18"/>
        </w:rPr>
        <w:t xml:space="preserve"> противном случае спортивный разряд или звание можно будет оформить только на последующих соревнованиях, проводимых </w:t>
      </w:r>
      <w:r w:rsidR="00A96536" w:rsidRPr="00145106">
        <w:rPr>
          <w:rFonts w:ascii="Verdana" w:hAnsi="Verdana"/>
          <w:sz w:val="18"/>
          <w:szCs w:val="18"/>
          <w:lang w:val="en-US"/>
        </w:rPr>
        <w:t>WPF</w:t>
      </w:r>
      <w:r w:rsidR="00A96536" w:rsidRPr="00145106">
        <w:rPr>
          <w:rFonts w:ascii="Verdana" w:hAnsi="Verdana"/>
          <w:sz w:val="18"/>
          <w:szCs w:val="18"/>
        </w:rPr>
        <w:t xml:space="preserve"> Россия.</w:t>
      </w:r>
      <w:r w:rsidR="009A0AAB">
        <w:rPr>
          <w:rFonts w:ascii="Verdana" w:hAnsi="Verdana"/>
          <w:sz w:val="18"/>
          <w:szCs w:val="18"/>
        </w:rPr>
        <w:t xml:space="preserve">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D96BCE" w:rsidP="00D96BCE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</w:t>
      </w:r>
      <w:r w:rsidR="00250B2D" w:rsidRPr="005A0FAD">
        <w:rPr>
          <w:rFonts w:ascii="Verdana" w:hAnsi="Verdana"/>
          <w:b/>
          <w:bCs/>
          <w:sz w:val="22"/>
          <w:szCs w:val="22"/>
        </w:rPr>
        <w:t>1</w:t>
      </w:r>
      <w:r w:rsidR="00A96536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CC0E9D">
        <w:rPr>
          <w:rFonts w:ascii="Verdana" w:hAnsi="Verdana"/>
          <w:sz w:val="18"/>
          <w:szCs w:val="18"/>
        </w:rPr>
        <w:t>главный организатор турнира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A9653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D96BCE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</w:t>
      </w:r>
      <w:r w:rsidR="00250B2D" w:rsidRPr="005A0FAD">
        <w:rPr>
          <w:rFonts w:ascii="Verdana" w:hAnsi="Verdana"/>
          <w:b/>
          <w:bCs/>
          <w:sz w:val="22"/>
          <w:szCs w:val="22"/>
        </w:rPr>
        <w:t>1</w:t>
      </w:r>
      <w:r w:rsidR="000A0F8C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CC0E9D" w:rsidRDefault="00D96BCE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Захаров Юрий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Анатольевич</w:t>
      </w:r>
      <w:r w:rsidRPr="00321DCE">
        <w:rPr>
          <w:rFonts w:ascii="Verdana" w:hAnsi="Verdana"/>
          <w:i/>
          <w:sz w:val="18"/>
          <w:szCs w:val="18"/>
        </w:rPr>
        <w:t xml:space="preserve"> </w:t>
      </w:r>
      <w:r w:rsidR="00713F6D" w:rsidRPr="00321DCE">
        <w:rPr>
          <w:rFonts w:ascii="Verdana" w:hAnsi="Verdana"/>
          <w:i/>
          <w:sz w:val="18"/>
          <w:szCs w:val="18"/>
        </w:rPr>
        <w:t xml:space="preserve">– главный организатор, тел. </w:t>
      </w:r>
      <w:r w:rsidR="00713F6D" w:rsidRPr="00F8701D">
        <w:rPr>
          <w:rFonts w:ascii="Verdana" w:hAnsi="Verdana"/>
          <w:i/>
          <w:sz w:val="18"/>
          <w:szCs w:val="18"/>
        </w:rPr>
        <w:t>+7</w:t>
      </w:r>
      <w:r w:rsidR="000C6B79" w:rsidRPr="00F8701D">
        <w:rPr>
          <w:rFonts w:ascii="Verdana" w:hAnsi="Verdana"/>
          <w:i/>
          <w:sz w:val="18"/>
          <w:szCs w:val="18"/>
          <w:lang w:val="en-US"/>
        </w:rPr>
        <w:t> </w:t>
      </w:r>
      <w:r>
        <w:rPr>
          <w:rFonts w:ascii="Verdana" w:hAnsi="Verdana"/>
          <w:i/>
          <w:sz w:val="18"/>
          <w:szCs w:val="18"/>
        </w:rPr>
        <w:t>964</w:t>
      </w:r>
      <w:r w:rsidR="000C6B79" w:rsidRPr="00F8701D">
        <w:rPr>
          <w:rFonts w:ascii="Verdana" w:hAnsi="Verdana"/>
          <w:i/>
          <w:sz w:val="18"/>
          <w:szCs w:val="18"/>
          <w:lang w:val="en-US"/>
        </w:rPr>
        <w:t> </w:t>
      </w:r>
      <w:r>
        <w:rPr>
          <w:rFonts w:ascii="Verdana" w:hAnsi="Verdana"/>
          <w:i/>
          <w:sz w:val="18"/>
          <w:szCs w:val="18"/>
        </w:rPr>
        <w:t>708</w:t>
      </w:r>
      <w:r w:rsidR="000C6B79" w:rsidRPr="00F8701D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99 55</w:t>
      </w:r>
    </w:p>
    <w:p w:rsidR="00145106" w:rsidRPr="00E52862" w:rsidRDefault="00713F6D" w:rsidP="002049AE">
      <w:r w:rsidRPr="004F1B79">
        <w:rPr>
          <w:lang w:val="en-US"/>
        </w:rPr>
        <w:t>e</w:t>
      </w:r>
      <w:r w:rsidRPr="00E52862">
        <w:t>-</w:t>
      </w:r>
      <w:r w:rsidRPr="004F1B79">
        <w:rPr>
          <w:lang w:val="en-US"/>
        </w:rPr>
        <w:t>mail</w:t>
      </w:r>
      <w:r w:rsidRPr="00E52862">
        <w:t>:</w:t>
      </w:r>
      <w:r w:rsidR="00E909B4" w:rsidRPr="00E52862">
        <w:t xml:space="preserve"> </w:t>
      </w:r>
      <w:hyperlink r:id="rId14" w:history="1">
        <w:r w:rsidR="00D96BCE" w:rsidRPr="00BA580D">
          <w:rPr>
            <w:rStyle w:val="a3"/>
          </w:rPr>
          <w:t>9295375755</w:t>
        </w:r>
        <w:r w:rsidR="00D96BCE" w:rsidRPr="00E52862">
          <w:rPr>
            <w:rStyle w:val="a3"/>
          </w:rPr>
          <w:t>@</w:t>
        </w:r>
        <w:r w:rsidR="00D96BCE" w:rsidRPr="00BA580D">
          <w:rPr>
            <w:rStyle w:val="a3"/>
            <w:lang w:val="en-US"/>
          </w:rPr>
          <w:t>mail</w:t>
        </w:r>
        <w:r w:rsidR="00D96BCE" w:rsidRPr="00E52862">
          <w:rPr>
            <w:rStyle w:val="a3"/>
          </w:rPr>
          <w:t>.</w:t>
        </w:r>
        <w:r w:rsidR="00D96BCE" w:rsidRPr="00BA580D">
          <w:rPr>
            <w:rStyle w:val="a3"/>
            <w:lang w:val="en-US"/>
          </w:rPr>
          <w:t>ru</w:t>
        </w:r>
      </w:hyperlink>
    </w:p>
    <w:p w:rsidR="00CC0E9D" w:rsidRPr="00145629" w:rsidRDefault="00CC0E9D" w:rsidP="00CC0E9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</w:t>
      </w:r>
      <w:r>
        <w:rPr>
          <w:rFonts w:ascii="Verdana" w:hAnsi="Verdana"/>
          <w:i/>
          <w:sz w:val="18"/>
          <w:szCs w:val="18"/>
        </w:rPr>
        <w:t xml:space="preserve">представитель </w:t>
      </w:r>
      <w:r>
        <w:rPr>
          <w:rFonts w:ascii="Verdana" w:hAnsi="Verdana"/>
          <w:i/>
          <w:sz w:val="18"/>
          <w:szCs w:val="18"/>
          <w:lang w:val="en-US"/>
        </w:rPr>
        <w:t>WPF</w:t>
      </w:r>
      <w:r w:rsidRPr="00321DCE">
        <w:rPr>
          <w:rFonts w:ascii="Verdana" w:hAnsi="Verdana"/>
          <w:i/>
          <w:sz w:val="18"/>
          <w:szCs w:val="18"/>
        </w:rPr>
        <w:t xml:space="preserve">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CC0E9D" w:rsidRPr="00145629" w:rsidRDefault="00CC0E9D" w:rsidP="00CC0E9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5" w:history="1">
        <w:r w:rsidRPr="00156636">
          <w:rPr>
            <w:rStyle w:val="a3"/>
          </w:rPr>
          <w:t>wpfpowerlifting@gmail.com</w:t>
        </w:r>
      </w:hyperlink>
    </w:p>
    <w:p w:rsidR="00CC0E9D" w:rsidRPr="00B11966" w:rsidRDefault="00CC0E9D" w:rsidP="002049AE"/>
    <w:p w:rsidR="00CC0E9D" w:rsidRPr="00B11966" w:rsidRDefault="00CC0E9D" w:rsidP="002049AE"/>
    <w:p w:rsidR="000B5D9A" w:rsidRPr="00BC0475" w:rsidRDefault="00906BAA" w:rsidP="00C24010">
      <w:pPr>
        <w:spacing w:line="285" w:lineRule="atLeast"/>
        <w:jc w:val="center"/>
        <w:rPr>
          <w:rFonts w:ascii="Verdana" w:hAnsi="Verdana"/>
          <w:sz w:val="18"/>
          <w:szCs w:val="18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F5" w:rsidRDefault="00D102F5" w:rsidP="0000683A">
      <w:r>
        <w:separator/>
      </w:r>
    </w:p>
  </w:endnote>
  <w:endnote w:type="continuationSeparator" w:id="0">
    <w:p w:rsidR="00D102F5" w:rsidRDefault="00D102F5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F5" w:rsidRDefault="00D102F5" w:rsidP="0000683A">
      <w:r>
        <w:separator/>
      </w:r>
    </w:p>
  </w:footnote>
  <w:footnote w:type="continuationSeparator" w:id="0">
    <w:p w:rsidR="00D102F5" w:rsidRDefault="00D102F5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23F8"/>
    <w:multiLevelType w:val="hybridMultilevel"/>
    <w:tmpl w:val="90267C62"/>
    <w:lvl w:ilvl="0" w:tplc="3940D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083E"/>
    <w:rsid w:val="00012613"/>
    <w:rsid w:val="00020F09"/>
    <w:rsid w:val="00023589"/>
    <w:rsid w:val="00031652"/>
    <w:rsid w:val="0003604E"/>
    <w:rsid w:val="00042A49"/>
    <w:rsid w:val="000446D0"/>
    <w:rsid w:val="00044C71"/>
    <w:rsid w:val="00051CCA"/>
    <w:rsid w:val="000539A5"/>
    <w:rsid w:val="00053B88"/>
    <w:rsid w:val="00057A1C"/>
    <w:rsid w:val="00060660"/>
    <w:rsid w:val="0006131B"/>
    <w:rsid w:val="000656AB"/>
    <w:rsid w:val="000658FB"/>
    <w:rsid w:val="00066FA1"/>
    <w:rsid w:val="0007393C"/>
    <w:rsid w:val="00076878"/>
    <w:rsid w:val="00081538"/>
    <w:rsid w:val="000918D7"/>
    <w:rsid w:val="000A0D89"/>
    <w:rsid w:val="000A0F8C"/>
    <w:rsid w:val="000A1945"/>
    <w:rsid w:val="000A5548"/>
    <w:rsid w:val="000B5D9A"/>
    <w:rsid w:val="000C5586"/>
    <w:rsid w:val="000C6B79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4D8B"/>
    <w:rsid w:val="00145106"/>
    <w:rsid w:val="00145629"/>
    <w:rsid w:val="001461FA"/>
    <w:rsid w:val="00147F56"/>
    <w:rsid w:val="00151C2D"/>
    <w:rsid w:val="00153D7A"/>
    <w:rsid w:val="0015438C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A7500"/>
    <w:rsid w:val="001B7116"/>
    <w:rsid w:val="001C1390"/>
    <w:rsid w:val="001C548F"/>
    <w:rsid w:val="001C6EB5"/>
    <w:rsid w:val="001C73DB"/>
    <w:rsid w:val="001D0683"/>
    <w:rsid w:val="001D10E0"/>
    <w:rsid w:val="001D2CFD"/>
    <w:rsid w:val="001D65DD"/>
    <w:rsid w:val="001E1C51"/>
    <w:rsid w:val="001E2A0B"/>
    <w:rsid w:val="001E5D51"/>
    <w:rsid w:val="001F4B04"/>
    <w:rsid w:val="001F4F11"/>
    <w:rsid w:val="00200E15"/>
    <w:rsid w:val="00202D34"/>
    <w:rsid w:val="00203559"/>
    <w:rsid w:val="00203E22"/>
    <w:rsid w:val="002049AE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14B0"/>
    <w:rsid w:val="002420A4"/>
    <w:rsid w:val="00250B2D"/>
    <w:rsid w:val="00254F5F"/>
    <w:rsid w:val="00255C7A"/>
    <w:rsid w:val="00256394"/>
    <w:rsid w:val="002607C9"/>
    <w:rsid w:val="002651F1"/>
    <w:rsid w:val="00270286"/>
    <w:rsid w:val="00270ADF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37D5"/>
    <w:rsid w:val="002C480E"/>
    <w:rsid w:val="002C4BBB"/>
    <w:rsid w:val="002D7F11"/>
    <w:rsid w:val="002E51EB"/>
    <w:rsid w:val="002E565D"/>
    <w:rsid w:val="002F226A"/>
    <w:rsid w:val="002F436F"/>
    <w:rsid w:val="003016B4"/>
    <w:rsid w:val="00302AB3"/>
    <w:rsid w:val="00313E38"/>
    <w:rsid w:val="00321283"/>
    <w:rsid w:val="00321DCE"/>
    <w:rsid w:val="00322172"/>
    <w:rsid w:val="003223D2"/>
    <w:rsid w:val="00331996"/>
    <w:rsid w:val="00333D9A"/>
    <w:rsid w:val="00333F37"/>
    <w:rsid w:val="00337464"/>
    <w:rsid w:val="00342479"/>
    <w:rsid w:val="003431B0"/>
    <w:rsid w:val="00343EAD"/>
    <w:rsid w:val="00344EC1"/>
    <w:rsid w:val="00350B5A"/>
    <w:rsid w:val="0035351B"/>
    <w:rsid w:val="00356247"/>
    <w:rsid w:val="003627D1"/>
    <w:rsid w:val="00364EB8"/>
    <w:rsid w:val="003650BF"/>
    <w:rsid w:val="00375279"/>
    <w:rsid w:val="00375F67"/>
    <w:rsid w:val="003855D1"/>
    <w:rsid w:val="00385A79"/>
    <w:rsid w:val="00397188"/>
    <w:rsid w:val="003A22D2"/>
    <w:rsid w:val="003B39EC"/>
    <w:rsid w:val="003B5B49"/>
    <w:rsid w:val="003C5022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4A5B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2DDA"/>
    <w:rsid w:val="004753A8"/>
    <w:rsid w:val="00476E0C"/>
    <w:rsid w:val="00483F97"/>
    <w:rsid w:val="00484E74"/>
    <w:rsid w:val="00486915"/>
    <w:rsid w:val="00487993"/>
    <w:rsid w:val="004A3877"/>
    <w:rsid w:val="004A418C"/>
    <w:rsid w:val="004A4A9C"/>
    <w:rsid w:val="004A52A3"/>
    <w:rsid w:val="004A79C3"/>
    <w:rsid w:val="004A7D7E"/>
    <w:rsid w:val="004B3763"/>
    <w:rsid w:val="004B6696"/>
    <w:rsid w:val="004C1CC6"/>
    <w:rsid w:val="004C224C"/>
    <w:rsid w:val="004C7663"/>
    <w:rsid w:val="004D5CE7"/>
    <w:rsid w:val="004D6108"/>
    <w:rsid w:val="004E16BC"/>
    <w:rsid w:val="004E2181"/>
    <w:rsid w:val="004E27FB"/>
    <w:rsid w:val="004F1B79"/>
    <w:rsid w:val="004F2226"/>
    <w:rsid w:val="004F4407"/>
    <w:rsid w:val="004F4771"/>
    <w:rsid w:val="004F6CD6"/>
    <w:rsid w:val="00501971"/>
    <w:rsid w:val="005079D3"/>
    <w:rsid w:val="0051040B"/>
    <w:rsid w:val="0052024D"/>
    <w:rsid w:val="005209F0"/>
    <w:rsid w:val="00520AD3"/>
    <w:rsid w:val="00527D47"/>
    <w:rsid w:val="005322C4"/>
    <w:rsid w:val="00533808"/>
    <w:rsid w:val="00534AD4"/>
    <w:rsid w:val="005401E6"/>
    <w:rsid w:val="0054113A"/>
    <w:rsid w:val="00542E61"/>
    <w:rsid w:val="005534DD"/>
    <w:rsid w:val="0055384D"/>
    <w:rsid w:val="00553B4B"/>
    <w:rsid w:val="00555BA1"/>
    <w:rsid w:val="00571484"/>
    <w:rsid w:val="00572F09"/>
    <w:rsid w:val="00573BD2"/>
    <w:rsid w:val="0057468D"/>
    <w:rsid w:val="005831C8"/>
    <w:rsid w:val="0059792F"/>
    <w:rsid w:val="005A0FAD"/>
    <w:rsid w:val="005A167B"/>
    <w:rsid w:val="005A18B6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1FA4"/>
    <w:rsid w:val="005E3FAD"/>
    <w:rsid w:val="005E6D37"/>
    <w:rsid w:val="005F1692"/>
    <w:rsid w:val="005F31A2"/>
    <w:rsid w:val="005F6CD0"/>
    <w:rsid w:val="00605C88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1BB2"/>
    <w:rsid w:val="006650F2"/>
    <w:rsid w:val="006748DF"/>
    <w:rsid w:val="006815CB"/>
    <w:rsid w:val="006832EC"/>
    <w:rsid w:val="0069229C"/>
    <w:rsid w:val="0069323A"/>
    <w:rsid w:val="00694478"/>
    <w:rsid w:val="00695311"/>
    <w:rsid w:val="0069792D"/>
    <w:rsid w:val="006A085C"/>
    <w:rsid w:val="006A28AA"/>
    <w:rsid w:val="006A405B"/>
    <w:rsid w:val="006A6ADB"/>
    <w:rsid w:val="006B1AB7"/>
    <w:rsid w:val="006B605D"/>
    <w:rsid w:val="006B67A5"/>
    <w:rsid w:val="006C5218"/>
    <w:rsid w:val="006C61D8"/>
    <w:rsid w:val="006C6448"/>
    <w:rsid w:val="006C6900"/>
    <w:rsid w:val="006C77C9"/>
    <w:rsid w:val="006D3A5C"/>
    <w:rsid w:val="006E071C"/>
    <w:rsid w:val="006E0D33"/>
    <w:rsid w:val="006F05F5"/>
    <w:rsid w:val="006F2A69"/>
    <w:rsid w:val="006F3027"/>
    <w:rsid w:val="006F4EFF"/>
    <w:rsid w:val="00705BC4"/>
    <w:rsid w:val="00707BA6"/>
    <w:rsid w:val="00710663"/>
    <w:rsid w:val="00712184"/>
    <w:rsid w:val="00713F6D"/>
    <w:rsid w:val="007157E8"/>
    <w:rsid w:val="00715AE2"/>
    <w:rsid w:val="007168B8"/>
    <w:rsid w:val="00717BD5"/>
    <w:rsid w:val="00720780"/>
    <w:rsid w:val="0072240B"/>
    <w:rsid w:val="007268F6"/>
    <w:rsid w:val="00734015"/>
    <w:rsid w:val="00737F5E"/>
    <w:rsid w:val="00737F88"/>
    <w:rsid w:val="00742E5E"/>
    <w:rsid w:val="007455DE"/>
    <w:rsid w:val="00745D1B"/>
    <w:rsid w:val="007478AF"/>
    <w:rsid w:val="007554A5"/>
    <w:rsid w:val="00763C9B"/>
    <w:rsid w:val="00776911"/>
    <w:rsid w:val="00777B8E"/>
    <w:rsid w:val="00777F6D"/>
    <w:rsid w:val="00795707"/>
    <w:rsid w:val="00797CC8"/>
    <w:rsid w:val="007A0590"/>
    <w:rsid w:val="007A1828"/>
    <w:rsid w:val="007A727C"/>
    <w:rsid w:val="007B4D0D"/>
    <w:rsid w:val="007B5526"/>
    <w:rsid w:val="007B59E5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51957"/>
    <w:rsid w:val="008669F3"/>
    <w:rsid w:val="00870734"/>
    <w:rsid w:val="0087362A"/>
    <w:rsid w:val="00875A2F"/>
    <w:rsid w:val="00875B95"/>
    <w:rsid w:val="00883E6C"/>
    <w:rsid w:val="00884B69"/>
    <w:rsid w:val="00885EEC"/>
    <w:rsid w:val="00890C31"/>
    <w:rsid w:val="00891C0E"/>
    <w:rsid w:val="008A0ED6"/>
    <w:rsid w:val="008A3142"/>
    <w:rsid w:val="008A7D1B"/>
    <w:rsid w:val="008B2A8B"/>
    <w:rsid w:val="008C460A"/>
    <w:rsid w:val="008C60F9"/>
    <w:rsid w:val="008C63F7"/>
    <w:rsid w:val="008D6804"/>
    <w:rsid w:val="008D7FFD"/>
    <w:rsid w:val="008E122C"/>
    <w:rsid w:val="008E1A19"/>
    <w:rsid w:val="008E3A99"/>
    <w:rsid w:val="008F3099"/>
    <w:rsid w:val="008F3104"/>
    <w:rsid w:val="008F4790"/>
    <w:rsid w:val="008F7959"/>
    <w:rsid w:val="00900F8C"/>
    <w:rsid w:val="009055D2"/>
    <w:rsid w:val="00906BAA"/>
    <w:rsid w:val="00907631"/>
    <w:rsid w:val="00910490"/>
    <w:rsid w:val="00911EE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55E49"/>
    <w:rsid w:val="00956B7A"/>
    <w:rsid w:val="00960D50"/>
    <w:rsid w:val="00963F1D"/>
    <w:rsid w:val="00965D84"/>
    <w:rsid w:val="0097081E"/>
    <w:rsid w:val="00971A3C"/>
    <w:rsid w:val="009743BC"/>
    <w:rsid w:val="00974D14"/>
    <w:rsid w:val="009758B3"/>
    <w:rsid w:val="00975CE0"/>
    <w:rsid w:val="00977CC9"/>
    <w:rsid w:val="009839D5"/>
    <w:rsid w:val="00986D62"/>
    <w:rsid w:val="009877F9"/>
    <w:rsid w:val="009904D5"/>
    <w:rsid w:val="00996213"/>
    <w:rsid w:val="00996397"/>
    <w:rsid w:val="009A0AAB"/>
    <w:rsid w:val="009B6CE8"/>
    <w:rsid w:val="009B78F1"/>
    <w:rsid w:val="009C2C27"/>
    <w:rsid w:val="009D15B2"/>
    <w:rsid w:val="009D329B"/>
    <w:rsid w:val="009D3558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26F84"/>
    <w:rsid w:val="00A328DF"/>
    <w:rsid w:val="00A36C2F"/>
    <w:rsid w:val="00A37830"/>
    <w:rsid w:val="00A378AA"/>
    <w:rsid w:val="00A51BE6"/>
    <w:rsid w:val="00A543CD"/>
    <w:rsid w:val="00A562E5"/>
    <w:rsid w:val="00A57BFA"/>
    <w:rsid w:val="00A62F5B"/>
    <w:rsid w:val="00A6626D"/>
    <w:rsid w:val="00A70937"/>
    <w:rsid w:val="00A8299F"/>
    <w:rsid w:val="00A82C5C"/>
    <w:rsid w:val="00A86289"/>
    <w:rsid w:val="00A93554"/>
    <w:rsid w:val="00A946B4"/>
    <w:rsid w:val="00A958E8"/>
    <w:rsid w:val="00A96536"/>
    <w:rsid w:val="00AA0658"/>
    <w:rsid w:val="00AA1DF8"/>
    <w:rsid w:val="00AA3B83"/>
    <w:rsid w:val="00AA4531"/>
    <w:rsid w:val="00AB5E9D"/>
    <w:rsid w:val="00AC5C58"/>
    <w:rsid w:val="00AD0B4B"/>
    <w:rsid w:val="00AD4327"/>
    <w:rsid w:val="00AD4D83"/>
    <w:rsid w:val="00AD61A3"/>
    <w:rsid w:val="00AD77A6"/>
    <w:rsid w:val="00AE07BB"/>
    <w:rsid w:val="00AE67B9"/>
    <w:rsid w:val="00AF784E"/>
    <w:rsid w:val="00B045FC"/>
    <w:rsid w:val="00B05A62"/>
    <w:rsid w:val="00B05AB9"/>
    <w:rsid w:val="00B11966"/>
    <w:rsid w:val="00B20B26"/>
    <w:rsid w:val="00B23549"/>
    <w:rsid w:val="00B301EB"/>
    <w:rsid w:val="00B309FC"/>
    <w:rsid w:val="00B34378"/>
    <w:rsid w:val="00B41346"/>
    <w:rsid w:val="00B444B9"/>
    <w:rsid w:val="00B47768"/>
    <w:rsid w:val="00B50123"/>
    <w:rsid w:val="00B558ED"/>
    <w:rsid w:val="00B60AFF"/>
    <w:rsid w:val="00B60EF8"/>
    <w:rsid w:val="00B6767B"/>
    <w:rsid w:val="00B67F45"/>
    <w:rsid w:val="00B703F7"/>
    <w:rsid w:val="00B7075B"/>
    <w:rsid w:val="00B729D9"/>
    <w:rsid w:val="00B76AA8"/>
    <w:rsid w:val="00B76E50"/>
    <w:rsid w:val="00B808E2"/>
    <w:rsid w:val="00B9174E"/>
    <w:rsid w:val="00B97A21"/>
    <w:rsid w:val="00BB1A2D"/>
    <w:rsid w:val="00BB5B34"/>
    <w:rsid w:val="00BB5CEB"/>
    <w:rsid w:val="00BB6FDA"/>
    <w:rsid w:val="00BC0475"/>
    <w:rsid w:val="00BC19EB"/>
    <w:rsid w:val="00BC6C78"/>
    <w:rsid w:val="00BD2781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010"/>
    <w:rsid w:val="00C241B3"/>
    <w:rsid w:val="00C30122"/>
    <w:rsid w:val="00C36627"/>
    <w:rsid w:val="00C40D0E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0E9D"/>
    <w:rsid w:val="00CC150A"/>
    <w:rsid w:val="00CC604A"/>
    <w:rsid w:val="00CC73C2"/>
    <w:rsid w:val="00CD3F04"/>
    <w:rsid w:val="00CD6AFA"/>
    <w:rsid w:val="00CE06CA"/>
    <w:rsid w:val="00CE487F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2F5"/>
    <w:rsid w:val="00D10371"/>
    <w:rsid w:val="00D10943"/>
    <w:rsid w:val="00D15AF6"/>
    <w:rsid w:val="00D16509"/>
    <w:rsid w:val="00D20FEE"/>
    <w:rsid w:val="00D24504"/>
    <w:rsid w:val="00D258DE"/>
    <w:rsid w:val="00D31583"/>
    <w:rsid w:val="00D34406"/>
    <w:rsid w:val="00D407AA"/>
    <w:rsid w:val="00D457EE"/>
    <w:rsid w:val="00D47C7A"/>
    <w:rsid w:val="00D501F2"/>
    <w:rsid w:val="00D51101"/>
    <w:rsid w:val="00D5178A"/>
    <w:rsid w:val="00D54259"/>
    <w:rsid w:val="00D706E3"/>
    <w:rsid w:val="00D731B9"/>
    <w:rsid w:val="00D74C20"/>
    <w:rsid w:val="00D7549A"/>
    <w:rsid w:val="00D77847"/>
    <w:rsid w:val="00D779CF"/>
    <w:rsid w:val="00D835E3"/>
    <w:rsid w:val="00D934D2"/>
    <w:rsid w:val="00D94C48"/>
    <w:rsid w:val="00D96BCE"/>
    <w:rsid w:val="00DA54A1"/>
    <w:rsid w:val="00DC0953"/>
    <w:rsid w:val="00DC12C1"/>
    <w:rsid w:val="00DC5181"/>
    <w:rsid w:val="00DD3C93"/>
    <w:rsid w:val="00DF1AEB"/>
    <w:rsid w:val="00DF48EC"/>
    <w:rsid w:val="00DF5EF9"/>
    <w:rsid w:val="00DF718E"/>
    <w:rsid w:val="00E0010A"/>
    <w:rsid w:val="00E051DF"/>
    <w:rsid w:val="00E12240"/>
    <w:rsid w:val="00E12E64"/>
    <w:rsid w:val="00E220D0"/>
    <w:rsid w:val="00E23120"/>
    <w:rsid w:val="00E2422E"/>
    <w:rsid w:val="00E248AB"/>
    <w:rsid w:val="00E405EE"/>
    <w:rsid w:val="00E45A3D"/>
    <w:rsid w:val="00E5171C"/>
    <w:rsid w:val="00E52862"/>
    <w:rsid w:val="00E55D77"/>
    <w:rsid w:val="00E56E7C"/>
    <w:rsid w:val="00E65FD2"/>
    <w:rsid w:val="00E746A5"/>
    <w:rsid w:val="00E82C68"/>
    <w:rsid w:val="00E86296"/>
    <w:rsid w:val="00E909B4"/>
    <w:rsid w:val="00E96DAF"/>
    <w:rsid w:val="00E978BE"/>
    <w:rsid w:val="00EA2521"/>
    <w:rsid w:val="00EA3787"/>
    <w:rsid w:val="00EA5E3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D77C1"/>
    <w:rsid w:val="00EE0276"/>
    <w:rsid w:val="00EE7061"/>
    <w:rsid w:val="00EE7BCC"/>
    <w:rsid w:val="00F05E74"/>
    <w:rsid w:val="00F110F8"/>
    <w:rsid w:val="00F11619"/>
    <w:rsid w:val="00F178B2"/>
    <w:rsid w:val="00F26792"/>
    <w:rsid w:val="00F36923"/>
    <w:rsid w:val="00F42674"/>
    <w:rsid w:val="00F45EBF"/>
    <w:rsid w:val="00F47678"/>
    <w:rsid w:val="00F50FAF"/>
    <w:rsid w:val="00F61729"/>
    <w:rsid w:val="00F61D2C"/>
    <w:rsid w:val="00F72BF7"/>
    <w:rsid w:val="00F75D12"/>
    <w:rsid w:val="00F75E97"/>
    <w:rsid w:val="00F84058"/>
    <w:rsid w:val="00F85A9D"/>
    <w:rsid w:val="00F8701D"/>
    <w:rsid w:val="00FA000D"/>
    <w:rsid w:val="00FA04EB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E51A1"/>
  <w15:docId w15:val="{B4CB2868-6F23-4668-9713-9701F5E1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FA04EB"/>
    <w:rPr>
      <w:b/>
      <w:bCs/>
      <w:kern w:val="36"/>
      <w:sz w:val="48"/>
      <w:szCs w:val="48"/>
    </w:rPr>
  </w:style>
  <w:style w:type="character" w:styleId="af">
    <w:name w:val="FollowedHyperlink"/>
    <w:basedOn w:val="a0"/>
    <w:semiHidden/>
    <w:unhideWhenUsed/>
    <w:rsid w:val="00E909B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09B4"/>
    <w:rPr>
      <w:color w:val="605E5C"/>
      <w:shd w:val="clear" w:color="auto" w:fill="E1DFDD"/>
    </w:rPr>
  </w:style>
  <w:style w:type="paragraph" w:customStyle="1" w:styleId="11">
    <w:name w:val="Гиперссылка1"/>
    <w:link w:val="a3"/>
    <w:rsid w:val="005A1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u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wertable.ru/api/hs/p/nomination?nom=3909&amp;list=&amp;lg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wertable.ru/api/hs/p/sorev?nom=39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pfpowerlifting@gmail.com" TargetMode="External"/><Relationship Id="rId10" Type="http://schemas.openxmlformats.org/officeDocument/2006/relationships/hyperlink" Target="http://www.wpfpowerliftin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92953757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8331-FD82-4AA5-B26E-9DB15501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6947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cp:lastPrinted>2022-06-10T06:42:00Z</cp:lastPrinted>
  <dcterms:created xsi:type="dcterms:W3CDTF">2025-05-20T17:20:00Z</dcterms:created>
  <dcterms:modified xsi:type="dcterms:W3CDTF">2025-05-20T17:20:00Z</dcterms:modified>
</cp:coreProperties>
</file>